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D47A" w14:textId="77777777" w:rsidR="00720776" w:rsidRDefault="00720776" w:rsidP="00720776">
      <w:pPr>
        <w:pStyle w:val="NoSpacing"/>
        <w:jc w:val="center"/>
        <w:rPr>
          <w:b/>
          <w:bCs/>
        </w:rPr>
      </w:pPr>
      <w:r>
        <w:rPr>
          <w:noProof/>
          <w:sz w:val="16"/>
          <w:szCs w:val="16"/>
        </w:rPr>
        <w:drawing>
          <wp:inline distT="0" distB="0" distL="0" distR="0" wp14:anchorId="32A625D6" wp14:editId="2B065F48">
            <wp:extent cx="1210945" cy="810260"/>
            <wp:effectExtent l="0" t="0" r="8255" b="8890"/>
            <wp:docPr id="1" name="Picture 1" descr="ReNew Dental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ew Dental Ca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810260"/>
                    </a:xfrm>
                    <a:prstGeom prst="rect">
                      <a:avLst/>
                    </a:prstGeom>
                    <a:noFill/>
                    <a:ln>
                      <a:noFill/>
                    </a:ln>
                  </pic:spPr>
                </pic:pic>
              </a:graphicData>
            </a:graphic>
          </wp:inline>
        </w:drawing>
      </w:r>
    </w:p>
    <w:p w14:paraId="16C90D70" w14:textId="77777777" w:rsidR="00720776" w:rsidRDefault="00720776" w:rsidP="00720776">
      <w:pPr>
        <w:pStyle w:val="NoSpacing"/>
        <w:jc w:val="center"/>
        <w:rPr>
          <w:b/>
          <w:bCs/>
        </w:rPr>
      </w:pPr>
      <w:r>
        <w:rPr>
          <w:b/>
          <w:bCs/>
        </w:rPr>
        <w:t>Renew Dental Care</w:t>
      </w:r>
    </w:p>
    <w:p w14:paraId="3A152F3F" w14:textId="77777777" w:rsidR="00720776" w:rsidRDefault="00720776" w:rsidP="00720776">
      <w:pPr>
        <w:pStyle w:val="NoSpacing"/>
        <w:jc w:val="center"/>
        <w:rPr>
          <w:sz w:val="16"/>
          <w:szCs w:val="16"/>
        </w:rPr>
      </w:pPr>
      <w:r>
        <w:rPr>
          <w:sz w:val="16"/>
          <w:szCs w:val="16"/>
        </w:rPr>
        <w:t>14 Dundonald Street, Suite 101, Hamilton, Bermuda HM09</w:t>
      </w:r>
    </w:p>
    <w:p w14:paraId="59C24825" w14:textId="52093FBC" w:rsidR="00720776" w:rsidRDefault="00720776" w:rsidP="00720776">
      <w:pPr>
        <w:pStyle w:val="NoSpacing"/>
        <w:jc w:val="center"/>
        <w:rPr>
          <w:sz w:val="16"/>
          <w:szCs w:val="16"/>
        </w:rPr>
      </w:pPr>
      <w:r>
        <w:rPr>
          <w:sz w:val="16"/>
          <w:szCs w:val="16"/>
        </w:rPr>
        <w:t xml:space="preserve">PH: </w:t>
      </w:r>
      <w:r>
        <w:rPr>
          <w:sz w:val="16"/>
          <w:szCs w:val="16"/>
        </w:rPr>
        <w:t xml:space="preserve">(441) 400-5858   </w:t>
      </w:r>
      <w:r>
        <w:rPr>
          <w:sz w:val="16"/>
          <w:szCs w:val="16"/>
        </w:rPr>
        <w:t xml:space="preserve"> email: </w:t>
      </w:r>
      <w:hyperlink r:id="rId9" w:history="1">
        <w:r w:rsidRPr="00C849B1">
          <w:rPr>
            <w:rStyle w:val="Hyperlink"/>
            <w:sz w:val="16"/>
            <w:szCs w:val="16"/>
          </w:rPr>
          <w:t>frontdesk@renewdentalcare.com</w:t>
        </w:r>
      </w:hyperlink>
    </w:p>
    <w:p w14:paraId="0D569F7E" w14:textId="77777777" w:rsidR="00720776" w:rsidRDefault="00720776" w:rsidP="00720776">
      <w:pPr>
        <w:pStyle w:val="NoSpacing"/>
        <w:jc w:val="center"/>
        <w:rPr>
          <w:sz w:val="16"/>
          <w:szCs w:val="16"/>
        </w:rPr>
      </w:pPr>
    </w:p>
    <w:p w14:paraId="0A9423A0" w14:textId="77777777" w:rsidR="00E6115E" w:rsidRPr="00632E4C" w:rsidRDefault="00E6115E" w:rsidP="00720776">
      <w:pPr>
        <w:pStyle w:val="NoSpacing"/>
        <w:jc w:val="center"/>
        <w:rPr>
          <w:b/>
          <w:sz w:val="24"/>
          <w:szCs w:val="24"/>
        </w:rPr>
      </w:pPr>
    </w:p>
    <w:p w14:paraId="70275F34" w14:textId="33CB2372" w:rsidR="00E6115E" w:rsidRPr="00632E4C" w:rsidRDefault="00E6115E" w:rsidP="00720776">
      <w:pPr>
        <w:pStyle w:val="NoSpacing"/>
        <w:jc w:val="center"/>
        <w:rPr>
          <w:b/>
          <w:sz w:val="28"/>
          <w:szCs w:val="24"/>
          <w:u w:val="single"/>
        </w:rPr>
      </w:pPr>
      <w:r w:rsidRPr="00632E4C">
        <w:rPr>
          <w:b/>
          <w:sz w:val="28"/>
          <w:szCs w:val="24"/>
          <w:u w:val="single"/>
        </w:rPr>
        <w:t xml:space="preserve">Post- operative Instructions for </w:t>
      </w:r>
      <w:r w:rsidR="00720776">
        <w:rPr>
          <w:b/>
          <w:sz w:val="28"/>
          <w:szCs w:val="24"/>
          <w:u w:val="single"/>
        </w:rPr>
        <w:t>T</w:t>
      </w:r>
      <w:r w:rsidRPr="00632E4C">
        <w:rPr>
          <w:b/>
          <w:sz w:val="28"/>
          <w:szCs w:val="24"/>
          <w:u w:val="single"/>
        </w:rPr>
        <w:t xml:space="preserve">ooth </w:t>
      </w:r>
      <w:r w:rsidR="00720776">
        <w:rPr>
          <w:b/>
          <w:sz w:val="28"/>
          <w:szCs w:val="24"/>
          <w:u w:val="single"/>
        </w:rPr>
        <w:t>E</w:t>
      </w:r>
      <w:r w:rsidRPr="00632E4C">
        <w:rPr>
          <w:b/>
          <w:sz w:val="28"/>
          <w:szCs w:val="24"/>
          <w:u w:val="single"/>
        </w:rPr>
        <w:t>xtractions</w:t>
      </w:r>
    </w:p>
    <w:p w14:paraId="317C42EE" w14:textId="77777777" w:rsidR="00E6115E" w:rsidRPr="00632E4C" w:rsidRDefault="00E6115E" w:rsidP="00E6115E">
      <w:pPr>
        <w:pStyle w:val="NoSpacing"/>
        <w:rPr>
          <w:b/>
          <w:sz w:val="28"/>
          <w:szCs w:val="24"/>
          <w:u w:val="single"/>
        </w:rPr>
      </w:pPr>
    </w:p>
    <w:p w14:paraId="7E1EECCE" w14:textId="0295F393" w:rsidR="00720776" w:rsidRPr="00720776" w:rsidRDefault="00E6115E" w:rsidP="00E6115E">
      <w:pPr>
        <w:pStyle w:val="NoSpacing"/>
        <w:numPr>
          <w:ilvl w:val="0"/>
          <w:numId w:val="3"/>
        </w:numPr>
        <w:rPr>
          <w:bCs/>
          <w:szCs w:val="24"/>
        </w:rPr>
      </w:pPr>
      <w:r w:rsidRPr="00720776">
        <w:rPr>
          <w:bCs/>
          <w:szCs w:val="24"/>
        </w:rPr>
        <w:t xml:space="preserve">You have just had a surgical procedure. </w:t>
      </w:r>
      <w:r w:rsidR="00720776" w:rsidRPr="00720776">
        <w:rPr>
          <w:bCs/>
          <w:szCs w:val="24"/>
        </w:rPr>
        <w:t>You can expect</w:t>
      </w:r>
      <w:r w:rsidRPr="00720776">
        <w:rPr>
          <w:bCs/>
          <w:szCs w:val="24"/>
        </w:rPr>
        <w:t xml:space="preserve"> some</w:t>
      </w:r>
      <w:r w:rsidR="00720776" w:rsidRPr="00720776">
        <w:rPr>
          <w:bCs/>
          <w:szCs w:val="24"/>
        </w:rPr>
        <w:t xml:space="preserve"> pain, discomfort, bruising, bleeding, swelling, sore throat or difficulty swallowing.  </w:t>
      </w:r>
    </w:p>
    <w:p w14:paraId="3FFB33CD" w14:textId="77777777" w:rsidR="00720776" w:rsidRPr="00720776" w:rsidRDefault="00720776" w:rsidP="00720776">
      <w:pPr>
        <w:pStyle w:val="NoSpacing"/>
        <w:ind w:left="720"/>
        <w:rPr>
          <w:bCs/>
          <w:szCs w:val="24"/>
        </w:rPr>
      </w:pPr>
    </w:p>
    <w:p w14:paraId="072073D0" w14:textId="036FA396" w:rsidR="00E6115E" w:rsidRPr="00720776" w:rsidRDefault="00720776" w:rsidP="00E6115E">
      <w:pPr>
        <w:pStyle w:val="NoSpacing"/>
        <w:numPr>
          <w:ilvl w:val="0"/>
          <w:numId w:val="3"/>
        </w:numPr>
        <w:rPr>
          <w:bCs/>
          <w:szCs w:val="24"/>
        </w:rPr>
      </w:pPr>
      <w:r w:rsidRPr="00720776">
        <w:rPr>
          <w:bCs/>
          <w:szCs w:val="24"/>
        </w:rPr>
        <w:t>B</w:t>
      </w:r>
      <w:r w:rsidR="00E6115E" w:rsidRPr="00720776">
        <w:rPr>
          <w:bCs/>
          <w:szCs w:val="24"/>
        </w:rPr>
        <w:t>lee</w:t>
      </w:r>
      <w:r w:rsidR="005D7208" w:rsidRPr="00720776">
        <w:rPr>
          <w:bCs/>
          <w:szCs w:val="24"/>
        </w:rPr>
        <w:t>ding should s</w:t>
      </w:r>
      <w:r w:rsidR="00CE54BD" w:rsidRPr="00720776">
        <w:rPr>
          <w:bCs/>
          <w:szCs w:val="24"/>
        </w:rPr>
        <w:t>l</w:t>
      </w:r>
      <w:r w:rsidR="005D7208" w:rsidRPr="00720776">
        <w:rPr>
          <w:bCs/>
          <w:szCs w:val="24"/>
        </w:rPr>
        <w:t xml:space="preserve">ow to </w:t>
      </w:r>
      <w:r w:rsidR="00300097" w:rsidRPr="00720776">
        <w:rPr>
          <w:bCs/>
          <w:szCs w:val="24"/>
        </w:rPr>
        <w:t>an ooze</w:t>
      </w:r>
      <w:r w:rsidR="005D7208" w:rsidRPr="00720776">
        <w:rPr>
          <w:bCs/>
          <w:szCs w:val="24"/>
        </w:rPr>
        <w:t xml:space="preserve"> in </w:t>
      </w:r>
      <w:r w:rsidR="00E6115E" w:rsidRPr="00720776">
        <w:rPr>
          <w:bCs/>
          <w:szCs w:val="24"/>
        </w:rPr>
        <w:t>two (2) to three (3) hours. Swelling may last for 2 to 5 days.</w:t>
      </w:r>
    </w:p>
    <w:p w14:paraId="0307B3C1" w14:textId="77777777" w:rsidR="00E6115E" w:rsidRPr="00720776" w:rsidRDefault="00E6115E" w:rsidP="00E6115E">
      <w:pPr>
        <w:pStyle w:val="NoSpacing"/>
        <w:ind w:left="720"/>
        <w:rPr>
          <w:bCs/>
          <w:szCs w:val="24"/>
        </w:rPr>
      </w:pPr>
    </w:p>
    <w:p w14:paraId="4436FEB8" w14:textId="004CFF77" w:rsidR="00E6115E" w:rsidRPr="00720776" w:rsidRDefault="00E6115E" w:rsidP="00E6115E">
      <w:pPr>
        <w:pStyle w:val="NoSpacing"/>
        <w:numPr>
          <w:ilvl w:val="0"/>
          <w:numId w:val="3"/>
        </w:numPr>
        <w:rPr>
          <w:bCs/>
          <w:szCs w:val="24"/>
        </w:rPr>
      </w:pPr>
      <w:r w:rsidRPr="00720776">
        <w:rPr>
          <w:bCs/>
          <w:szCs w:val="24"/>
        </w:rPr>
        <w:t xml:space="preserve">Maintain pressure over surgical site for about 30 minutes by biting down on the gauze. If bleeding continues, replace the gauze with a new one and re-apply biting pressure </w:t>
      </w:r>
      <w:r w:rsidR="00720776">
        <w:rPr>
          <w:bCs/>
          <w:szCs w:val="24"/>
        </w:rPr>
        <w:t>up to 3 hours</w:t>
      </w:r>
      <w:r w:rsidR="00720776" w:rsidRPr="00720776">
        <w:rPr>
          <w:bCs/>
          <w:szCs w:val="24"/>
        </w:rPr>
        <w:t xml:space="preserve"> </w:t>
      </w:r>
      <w:r w:rsidRPr="00720776">
        <w:rPr>
          <w:bCs/>
          <w:szCs w:val="24"/>
        </w:rPr>
        <w:t>until bleeding stops</w:t>
      </w:r>
      <w:r w:rsidR="00720776">
        <w:rPr>
          <w:bCs/>
          <w:szCs w:val="24"/>
        </w:rPr>
        <w:t>.</w:t>
      </w:r>
      <w:bookmarkStart w:id="0" w:name="_GoBack"/>
      <w:bookmarkEnd w:id="0"/>
    </w:p>
    <w:p w14:paraId="001244FF" w14:textId="77777777" w:rsidR="00720776" w:rsidRPr="00720776" w:rsidRDefault="00720776" w:rsidP="00720776">
      <w:pPr>
        <w:pStyle w:val="NoSpacing"/>
        <w:ind w:left="720"/>
        <w:rPr>
          <w:bCs/>
          <w:szCs w:val="24"/>
        </w:rPr>
      </w:pPr>
    </w:p>
    <w:p w14:paraId="0CD6B5E8" w14:textId="77777777" w:rsidR="005D7208" w:rsidRPr="00720776" w:rsidRDefault="00E6115E" w:rsidP="005D7208">
      <w:pPr>
        <w:pStyle w:val="NoSpacing"/>
        <w:numPr>
          <w:ilvl w:val="0"/>
          <w:numId w:val="3"/>
        </w:numPr>
        <w:rPr>
          <w:bCs/>
          <w:szCs w:val="24"/>
        </w:rPr>
      </w:pPr>
      <w:r w:rsidRPr="00720776">
        <w:rPr>
          <w:bCs/>
          <w:szCs w:val="24"/>
        </w:rPr>
        <w:t xml:space="preserve">Avoid cigarettes for the first 72 hours. Keep spitting to a </w:t>
      </w:r>
      <w:r w:rsidR="00CE54BD" w:rsidRPr="00720776">
        <w:rPr>
          <w:bCs/>
          <w:szCs w:val="24"/>
        </w:rPr>
        <w:t>minimum;</w:t>
      </w:r>
      <w:r w:rsidR="005D7208" w:rsidRPr="00720776">
        <w:rPr>
          <w:bCs/>
          <w:szCs w:val="24"/>
        </w:rPr>
        <w:t xml:space="preserve"> avoid drinking through a straw, vigorous rinsing and mouth washing in the first 24 hours.</w:t>
      </w:r>
    </w:p>
    <w:p w14:paraId="240D4FB0" w14:textId="77777777" w:rsidR="005D7208" w:rsidRPr="00720776" w:rsidRDefault="005D7208" w:rsidP="005D7208">
      <w:pPr>
        <w:pStyle w:val="ListParagraph"/>
        <w:rPr>
          <w:bCs/>
          <w:szCs w:val="24"/>
        </w:rPr>
      </w:pPr>
    </w:p>
    <w:p w14:paraId="2DB6D493" w14:textId="38B86814" w:rsidR="005D7208" w:rsidRPr="00720776" w:rsidRDefault="005D7208" w:rsidP="005D7208">
      <w:pPr>
        <w:pStyle w:val="NoSpacing"/>
        <w:numPr>
          <w:ilvl w:val="0"/>
          <w:numId w:val="3"/>
        </w:numPr>
        <w:rPr>
          <w:bCs/>
          <w:szCs w:val="24"/>
        </w:rPr>
      </w:pPr>
      <w:r w:rsidRPr="00720776">
        <w:rPr>
          <w:bCs/>
          <w:szCs w:val="24"/>
        </w:rPr>
        <w:t>Use ice packs for the</w:t>
      </w:r>
      <w:r w:rsidR="00CE54BD" w:rsidRPr="00720776">
        <w:rPr>
          <w:bCs/>
          <w:szCs w:val="24"/>
        </w:rPr>
        <w:t xml:space="preserve"> first</w:t>
      </w:r>
      <w:r w:rsidRPr="00720776">
        <w:rPr>
          <w:bCs/>
          <w:szCs w:val="24"/>
        </w:rPr>
        <w:t xml:space="preserve"> 24 hours and moist heat thereafter. After 24 hours you may rinse periodically and gently with warm </w:t>
      </w:r>
      <w:proofErr w:type="gramStart"/>
      <w:r w:rsidRPr="00720776">
        <w:rPr>
          <w:bCs/>
          <w:szCs w:val="24"/>
        </w:rPr>
        <w:t>salt water</w:t>
      </w:r>
      <w:proofErr w:type="gramEnd"/>
      <w:r w:rsidRPr="00720776">
        <w:rPr>
          <w:bCs/>
          <w:szCs w:val="24"/>
        </w:rPr>
        <w:t xml:space="preserve"> o</w:t>
      </w:r>
      <w:r w:rsidR="00CE54BD" w:rsidRPr="00720776">
        <w:rPr>
          <w:bCs/>
          <w:szCs w:val="24"/>
        </w:rPr>
        <w:t>r diluted Chlorhexidine</w:t>
      </w:r>
      <w:r w:rsidRPr="00720776">
        <w:rPr>
          <w:bCs/>
          <w:szCs w:val="24"/>
        </w:rPr>
        <w:t xml:space="preserve"> (</w:t>
      </w:r>
      <w:r w:rsidR="00CE54BD" w:rsidRPr="00720776">
        <w:rPr>
          <w:bCs/>
          <w:szCs w:val="24"/>
        </w:rPr>
        <w:t>Corsodyl</w:t>
      </w:r>
      <w:r w:rsidRPr="00720776">
        <w:rPr>
          <w:bCs/>
          <w:szCs w:val="24"/>
        </w:rPr>
        <w:t>)</w:t>
      </w:r>
      <w:r w:rsidR="00912855" w:rsidRPr="00720776">
        <w:rPr>
          <w:bCs/>
          <w:szCs w:val="24"/>
        </w:rPr>
        <w:t xml:space="preserve"> to k</w:t>
      </w:r>
      <w:r w:rsidRPr="00720776">
        <w:rPr>
          <w:bCs/>
          <w:szCs w:val="24"/>
        </w:rPr>
        <w:t>eep your mouth and surgical site clean. Do not use</w:t>
      </w:r>
      <w:r w:rsidR="00720776" w:rsidRPr="00720776">
        <w:rPr>
          <w:bCs/>
          <w:szCs w:val="24"/>
        </w:rPr>
        <w:t xml:space="preserve"> a</w:t>
      </w:r>
      <w:r w:rsidRPr="00720776">
        <w:rPr>
          <w:bCs/>
          <w:szCs w:val="24"/>
        </w:rPr>
        <w:t xml:space="preserve"> </w:t>
      </w:r>
      <w:r w:rsidR="00720776" w:rsidRPr="00720776">
        <w:rPr>
          <w:bCs/>
          <w:szCs w:val="24"/>
        </w:rPr>
        <w:t>toothbrush</w:t>
      </w:r>
      <w:r w:rsidRPr="00720776">
        <w:rPr>
          <w:bCs/>
          <w:szCs w:val="24"/>
        </w:rPr>
        <w:t xml:space="preserve"> over extraction site for 72 hours.</w:t>
      </w:r>
    </w:p>
    <w:p w14:paraId="5A05E9BC" w14:textId="77777777" w:rsidR="005D7208" w:rsidRPr="00720776" w:rsidRDefault="005D7208" w:rsidP="005D7208">
      <w:pPr>
        <w:pStyle w:val="ListParagraph"/>
        <w:rPr>
          <w:bCs/>
          <w:szCs w:val="24"/>
        </w:rPr>
      </w:pPr>
    </w:p>
    <w:p w14:paraId="2FE4C570" w14:textId="2B62DAA0" w:rsidR="005D7208" w:rsidRPr="00720776" w:rsidRDefault="005D7208" w:rsidP="005D7208">
      <w:pPr>
        <w:pStyle w:val="NoSpacing"/>
        <w:numPr>
          <w:ilvl w:val="0"/>
          <w:numId w:val="3"/>
        </w:numPr>
        <w:rPr>
          <w:bCs/>
          <w:szCs w:val="24"/>
        </w:rPr>
      </w:pPr>
      <w:r w:rsidRPr="00720776">
        <w:rPr>
          <w:bCs/>
          <w:szCs w:val="24"/>
        </w:rPr>
        <w:t>The swelling at your surgical site should be soft. If swelling becomes hard, or if there is discharge or foul odor, call the office.</w:t>
      </w:r>
      <w:r w:rsidR="00720776" w:rsidRPr="00720776">
        <w:rPr>
          <w:bCs/>
          <w:szCs w:val="24"/>
        </w:rPr>
        <w:t xml:space="preserve">  </w:t>
      </w:r>
    </w:p>
    <w:p w14:paraId="1FDE2D21" w14:textId="77777777" w:rsidR="00720776" w:rsidRPr="00720776" w:rsidRDefault="00720776" w:rsidP="00720776">
      <w:pPr>
        <w:pStyle w:val="ListParagraph"/>
        <w:rPr>
          <w:bCs/>
          <w:szCs w:val="24"/>
        </w:rPr>
      </w:pPr>
    </w:p>
    <w:p w14:paraId="535FF1FA" w14:textId="44ACA928" w:rsidR="005D7208" w:rsidRPr="00720776" w:rsidRDefault="005D7208" w:rsidP="005D7208">
      <w:pPr>
        <w:pStyle w:val="NoSpacing"/>
        <w:numPr>
          <w:ilvl w:val="0"/>
          <w:numId w:val="3"/>
        </w:numPr>
        <w:rPr>
          <w:bCs/>
          <w:szCs w:val="24"/>
        </w:rPr>
      </w:pPr>
      <w:r w:rsidRPr="00720776">
        <w:rPr>
          <w:bCs/>
          <w:szCs w:val="24"/>
        </w:rPr>
        <w:t xml:space="preserve">It is important that you keep a good fluid intake. Juice, water, broth and soups are good for the </w:t>
      </w:r>
      <w:r w:rsidR="00720776" w:rsidRPr="00720776">
        <w:rPr>
          <w:bCs/>
          <w:szCs w:val="24"/>
        </w:rPr>
        <w:t>first</w:t>
      </w:r>
      <w:r w:rsidRPr="00720776">
        <w:rPr>
          <w:bCs/>
          <w:szCs w:val="24"/>
        </w:rPr>
        <w:t xml:space="preserve"> 24 hours. Cereals, mashed potatoes, boiled chicken, soft vegetables, pudding, </w:t>
      </w:r>
      <w:r w:rsidR="00912855" w:rsidRPr="00720776">
        <w:rPr>
          <w:bCs/>
          <w:szCs w:val="24"/>
        </w:rPr>
        <w:t>J</w:t>
      </w:r>
      <w:r w:rsidRPr="00720776">
        <w:rPr>
          <w:bCs/>
          <w:szCs w:val="24"/>
        </w:rPr>
        <w:t>ello and macaroni &amp; cheese are good for the next few days.</w:t>
      </w:r>
    </w:p>
    <w:p w14:paraId="22D2E275" w14:textId="77777777" w:rsidR="005D7208" w:rsidRPr="00720776" w:rsidRDefault="005D7208" w:rsidP="005D7208">
      <w:pPr>
        <w:pStyle w:val="ListParagraph"/>
        <w:rPr>
          <w:bCs/>
          <w:szCs w:val="24"/>
        </w:rPr>
      </w:pPr>
    </w:p>
    <w:p w14:paraId="0F4665CB" w14:textId="77777777" w:rsidR="005D7208" w:rsidRPr="00720776" w:rsidRDefault="00300097" w:rsidP="005D7208">
      <w:pPr>
        <w:pStyle w:val="NoSpacing"/>
        <w:numPr>
          <w:ilvl w:val="0"/>
          <w:numId w:val="3"/>
        </w:numPr>
        <w:rPr>
          <w:bCs/>
          <w:szCs w:val="24"/>
          <w:u w:val="single"/>
        </w:rPr>
      </w:pPr>
      <w:r w:rsidRPr="00720776">
        <w:rPr>
          <w:bCs/>
          <w:szCs w:val="24"/>
        </w:rPr>
        <w:t>Antibiotics</w:t>
      </w:r>
      <w:r w:rsidR="005D7208" w:rsidRPr="00720776">
        <w:rPr>
          <w:bCs/>
          <w:szCs w:val="24"/>
        </w:rPr>
        <w:t xml:space="preserve"> and/or pain medicine may be prescribed for the prevention of infection and pain. PLEASE FOLLOW THE DIRECTIONS ON THE PRESCRIPTION BOTTLES. If you have any reaction to the medication (itching, welts, nausea or vomiting), stop taking the medication and </w:t>
      </w:r>
      <w:r w:rsidR="005D7208" w:rsidRPr="00720776">
        <w:rPr>
          <w:bCs/>
          <w:szCs w:val="24"/>
          <w:u w:val="single"/>
        </w:rPr>
        <w:t>CALL THE OFFICE IMMEDIATELY.</w:t>
      </w:r>
    </w:p>
    <w:p w14:paraId="1ABBD492" w14:textId="77777777" w:rsidR="005D7208" w:rsidRPr="00720776" w:rsidRDefault="005D7208" w:rsidP="005D7208">
      <w:pPr>
        <w:pStyle w:val="ListParagraph"/>
        <w:rPr>
          <w:bCs/>
          <w:szCs w:val="24"/>
          <w:u w:val="single"/>
        </w:rPr>
      </w:pPr>
    </w:p>
    <w:p w14:paraId="32D6A4E1" w14:textId="77777777" w:rsidR="005D7208" w:rsidRPr="00720776" w:rsidRDefault="005D7208" w:rsidP="005D7208">
      <w:pPr>
        <w:pStyle w:val="NoSpacing"/>
        <w:numPr>
          <w:ilvl w:val="0"/>
          <w:numId w:val="3"/>
        </w:numPr>
        <w:rPr>
          <w:bCs/>
          <w:szCs w:val="24"/>
          <w:u w:val="single"/>
        </w:rPr>
      </w:pPr>
      <w:r w:rsidRPr="00720776">
        <w:rPr>
          <w:bCs/>
          <w:szCs w:val="24"/>
        </w:rPr>
        <w:t xml:space="preserve">Remember, some discomfort and swelling </w:t>
      </w:r>
      <w:proofErr w:type="gramStart"/>
      <w:r w:rsidRPr="00720776">
        <w:rPr>
          <w:bCs/>
          <w:szCs w:val="24"/>
        </w:rPr>
        <w:t>is</w:t>
      </w:r>
      <w:proofErr w:type="gramEnd"/>
      <w:r w:rsidRPr="00720776">
        <w:rPr>
          <w:bCs/>
          <w:szCs w:val="24"/>
        </w:rPr>
        <w:t xml:space="preserve"> </w:t>
      </w:r>
      <w:r w:rsidRPr="00720776">
        <w:rPr>
          <w:bCs/>
          <w:szCs w:val="24"/>
          <w:u w:val="single"/>
        </w:rPr>
        <w:t>normal</w:t>
      </w:r>
      <w:r w:rsidRPr="00720776">
        <w:rPr>
          <w:bCs/>
          <w:szCs w:val="24"/>
        </w:rPr>
        <w:t xml:space="preserve"> in the first 24 to 72 hours after surgery. Follow all instructions for the best results. If severe pain develops after 72 </w:t>
      </w:r>
      <w:proofErr w:type="gramStart"/>
      <w:r w:rsidRPr="00720776">
        <w:rPr>
          <w:bCs/>
          <w:szCs w:val="24"/>
        </w:rPr>
        <w:t>hours</w:t>
      </w:r>
      <w:proofErr w:type="gramEnd"/>
      <w:r w:rsidRPr="00720776">
        <w:rPr>
          <w:bCs/>
          <w:szCs w:val="24"/>
        </w:rPr>
        <w:t xml:space="preserve"> it can indicate that something is wrong. Please do not hesitate to call.</w:t>
      </w:r>
    </w:p>
    <w:p w14:paraId="6F801C49" w14:textId="77777777" w:rsidR="00EB41A2" w:rsidRPr="00720776" w:rsidRDefault="00B34B0B">
      <w:pPr>
        <w:rPr>
          <w:bCs/>
        </w:rPr>
      </w:pPr>
    </w:p>
    <w:sectPr w:rsidR="00EB41A2" w:rsidRPr="00720776" w:rsidSect="0072077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0243" w14:textId="77777777" w:rsidR="00B34B0B" w:rsidRDefault="00B34B0B" w:rsidP="00CE54BD">
      <w:pPr>
        <w:spacing w:after="0" w:line="240" w:lineRule="auto"/>
      </w:pPr>
      <w:r>
        <w:separator/>
      </w:r>
    </w:p>
  </w:endnote>
  <w:endnote w:type="continuationSeparator" w:id="0">
    <w:p w14:paraId="1C9FBF0B" w14:textId="77777777" w:rsidR="00B34B0B" w:rsidRDefault="00B34B0B" w:rsidP="00CE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D649" w14:textId="77777777" w:rsidR="00720776" w:rsidRDefault="0072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ABF7" w14:textId="77777777" w:rsidR="00720776" w:rsidRDefault="0072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C553" w14:textId="77777777" w:rsidR="00720776" w:rsidRDefault="0072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DE4E7" w14:textId="77777777" w:rsidR="00B34B0B" w:rsidRDefault="00B34B0B" w:rsidP="00CE54BD">
      <w:pPr>
        <w:spacing w:after="0" w:line="240" w:lineRule="auto"/>
      </w:pPr>
      <w:r>
        <w:separator/>
      </w:r>
    </w:p>
  </w:footnote>
  <w:footnote w:type="continuationSeparator" w:id="0">
    <w:p w14:paraId="69A84E9A" w14:textId="77777777" w:rsidR="00B34B0B" w:rsidRDefault="00B34B0B" w:rsidP="00CE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4309" w14:textId="77777777" w:rsidR="00CE54BD" w:rsidRDefault="00B34B0B">
    <w:pPr>
      <w:pStyle w:val="Header"/>
    </w:pPr>
    <w:r>
      <w:rPr>
        <w:noProof/>
      </w:rPr>
      <w:pict w14:anchorId="0DC9A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09282" o:spid="_x0000_s2050" type="#_x0000_t136" style="position:absolute;margin-left:0;margin-top:0;width:412.4pt;height:247.45pt;rotation:315;z-index:-251654144;mso-position-horizontal:center;mso-position-horizontal-relative:margin;mso-position-vertical:center;mso-position-vertical-relative:margin" o:allowincell="f" fillcolor="#eaf1dd [662]" stroked="f">
          <v:fill opacity=".5"/>
          <v:textpath style="font-family:&quot;Calibri&quot;;font-size:1pt" string="Re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0398" w14:textId="77777777" w:rsidR="00CE54BD" w:rsidRDefault="00B34B0B">
    <w:pPr>
      <w:pStyle w:val="Header"/>
    </w:pPr>
    <w:r>
      <w:rPr>
        <w:noProof/>
      </w:rPr>
      <w:pict w14:anchorId="0B43C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09283" o:spid="_x0000_s2051" type="#_x0000_t136" style="position:absolute;margin-left:0;margin-top:0;width:412.4pt;height:247.45pt;rotation:315;z-index:-251652096;mso-position-horizontal:center;mso-position-horizontal-relative:margin;mso-position-vertical:center;mso-position-vertical-relative:margin" o:allowincell="f" fillcolor="#eaf1dd [662]" stroked="f">
          <v:fill opacity=".5"/>
          <v:textpath style="font-family:&quot;Calibri&quot;;font-size:1pt" string="Re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BF83" w14:textId="77777777" w:rsidR="00CE54BD" w:rsidRDefault="00B34B0B">
    <w:pPr>
      <w:pStyle w:val="Header"/>
    </w:pPr>
    <w:r>
      <w:rPr>
        <w:noProof/>
      </w:rPr>
      <w:pict w14:anchorId="4291C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09281" o:spid="_x0000_s2049" type="#_x0000_t136" style="position:absolute;margin-left:0;margin-top:0;width:412.4pt;height:247.45pt;rotation:315;z-index:-251656192;mso-position-horizontal:center;mso-position-horizontal-relative:margin;mso-position-vertical:center;mso-position-vertical-relative:margin" o:allowincell="f" fillcolor="#eaf1dd [662]" stroked="f">
          <v:fill opacity=".5"/>
          <v:textpath style="font-family:&quot;Calibri&quot;;font-size:1pt" string="Re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4F2C"/>
    <w:multiLevelType w:val="hybridMultilevel"/>
    <w:tmpl w:val="DFF423E6"/>
    <w:lvl w:ilvl="0" w:tplc="ADFC2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A4DF5"/>
    <w:multiLevelType w:val="hybridMultilevel"/>
    <w:tmpl w:val="EBB6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C341F"/>
    <w:multiLevelType w:val="hybridMultilevel"/>
    <w:tmpl w:val="B1AA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15E"/>
    <w:rsid w:val="001B0987"/>
    <w:rsid w:val="001F4762"/>
    <w:rsid w:val="00300097"/>
    <w:rsid w:val="003251C6"/>
    <w:rsid w:val="003A010D"/>
    <w:rsid w:val="003A5283"/>
    <w:rsid w:val="003B38B6"/>
    <w:rsid w:val="005250BD"/>
    <w:rsid w:val="005348A0"/>
    <w:rsid w:val="00577972"/>
    <w:rsid w:val="005D7208"/>
    <w:rsid w:val="00632E4C"/>
    <w:rsid w:val="00704200"/>
    <w:rsid w:val="00720776"/>
    <w:rsid w:val="008361B2"/>
    <w:rsid w:val="0091108E"/>
    <w:rsid w:val="00912855"/>
    <w:rsid w:val="00934FC4"/>
    <w:rsid w:val="009C64DD"/>
    <w:rsid w:val="00B34B0B"/>
    <w:rsid w:val="00B55104"/>
    <w:rsid w:val="00C30E21"/>
    <w:rsid w:val="00C456AD"/>
    <w:rsid w:val="00C70870"/>
    <w:rsid w:val="00C816C5"/>
    <w:rsid w:val="00CA58B4"/>
    <w:rsid w:val="00CE54BD"/>
    <w:rsid w:val="00E6115E"/>
    <w:rsid w:val="00EF1FA5"/>
    <w:rsid w:val="00F21E49"/>
    <w:rsid w:val="00FA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2D8CEA"/>
  <w15:docId w15:val="{2D475E1D-DF9F-48D1-AB0A-B637089D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15E"/>
    <w:pPr>
      <w:spacing w:after="0" w:line="240" w:lineRule="auto"/>
    </w:pPr>
  </w:style>
  <w:style w:type="character" w:styleId="Hyperlink">
    <w:name w:val="Hyperlink"/>
    <w:basedOn w:val="DefaultParagraphFont"/>
    <w:uiPriority w:val="99"/>
    <w:unhideWhenUsed/>
    <w:rsid w:val="00E6115E"/>
    <w:rPr>
      <w:color w:val="0000FF" w:themeColor="hyperlink"/>
      <w:u w:val="single"/>
    </w:rPr>
  </w:style>
  <w:style w:type="paragraph" w:styleId="ListParagraph">
    <w:name w:val="List Paragraph"/>
    <w:basedOn w:val="Normal"/>
    <w:uiPriority w:val="34"/>
    <w:qFormat/>
    <w:rsid w:val="00E6115E"/>
    <w:pPr>
      <w:ind w:left="720"/>
      <w:contextualSpacing/>
    </w:pPr>
  </w:style>
  <w:style w:type="paragraph" w:styleId="Header">
    <w:name w:val="header"/>
    <w:basedOn w:val="Normal"/>
    <w:link w:val="HeaderChar"/>
    <w:uiPriority w:val="99"/>
    <w:semiHidden/>
    <w:unhideWhenUsed/>
    <w:rsid w:val="00CE5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4BD"/>
  </w:style>
  <w:style w:type="paragraph" w:styleId="Footer">
    <w:name w:val="footer"/>
    <w:basedOn w:val="Normal"/>
    <w:link w:val="FooterChar"/>
    <w:uiPriority w:val="99"/>
    <w:unhideWhenUsed/>
    <w:rsid w:val="00CE5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BD"/>
  </w:style>
  <w:style w:type="character" w:styleId="UnresolvedMention">
    <w:name w:val="Unresolved Mention"/>
    <w:basedOn w:val="DefaultParagraphFont"/>
    <w:uiPriority w:val="99"/>
    <w:semiHidden/>
    <w:unhideWhenUsed/>
    <w:rsid w:val="00720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ontdesk@renewdental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1D37-F6EA-4E6B-83BD-F90EF649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TericaDillas</dc:creator>
  <cp:lastModifiedBy>DR Jewel Landy</cp:lastModifiedBy>
  <cp:revision>3</cp:revision>
  <cp:lastPrinted>2019-02-01T13:37:00Z</cp:lastPrinted>
  <dcterms:created xsi:type="dcterms:W3CDTF">2019-02-05T00:34:00Z</dcterms:created>
  <dcterms:modified xsi:type="dcterms:W3CDTF">2019-07-18T02:28:00Z</dcterms:modified>
</cp:coreProperties>
</file>